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EA92B" w14:textId="77777777" w:rsidR="00610E03" w:rsidRPr="00610E03" w:rsidRDefault="00610E03" w:rsidP="00610E03">
      <w:pPr>
        <w:spacing w:after="0" w:line="240" w:lineRule="auto"/>
        <w:jc w:val="right"/>
        <w:textAlignment w:val="baseline"/>
        <w:rPr>
          <w:rFonts w:ascii="Segoe UI" w:eastAsia="Times New Roman" w:hAnsi="Segoe UI" w:cs="Segoe UI"/>
          <w:sz w:val="18"/>
          <w:szCs w:val="18"/>
          <w:lang w:eastAsia="en-GB"/>
        </w:rPr>
      </w:pPr>
      <w:r w:rsidRPr="00610E03">
        <w:rPr>
          <w:noProof/>
          <w:lang w:eastAsia="en-GB"/>
        </w:rPr>
        <w:drawing>
          <wp:inline distT="0" distB="0" distL="0" distR="0" wp14:anchorId="679EF270" wp14:editId="57C7942B">
            <wp:extent cx="3124200" cy="981075"/>
            <wp:effectExtent l="0" t="0" r="0" b="9525"/>
            <wp:docPr id="1" name="Picture 1" descr="C:\Users\pollardl\AppData\Local\Microsoft\Windows\INetCache\Content.MSO\3AB91D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llardl\AppData\Local\Microsoft\Windows\INetCache\Content.MSO\3AB91D5.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24200" cy="981075"/>
                    </a:xfrm>
                    <a:prstGeom prst="rect">
                      <a:avLst/>
                    </a:prstGeom>
                    <a:noFill/>
                    <a:ln>
                      <a:noFill/>
                    </a:ln>
                  </pic:spPr>
                </pic:pic>
              </a:graphicData>
            </a:graphic>
          </wp:inline>
        </w:drawing>
      </w:r>
      <w:r w:rsidRPr="00610E03">
        <w:rPr>
          <w:rFonts w:ascii="Calibri" w:eastAsia="Times New Roman" w:hAnsi="Calibri" w:cs="Calibri"/>
          <w:lang w:eastAsia="en-GB"/>
        </w:rPr>
        <w:t> </w:t>
      </w:r>
    </w:p>
    <w:p w14:paraId="29DCAFF0" w14:textId="77777777" w:rsidR="00610E03" w:rsidRPr="00610E03" w:rsidRDefault="00610E03" w:rsidP="00610E03">
      <w:pPr>
        <w:spacing w:after="0" w:line="240" w:lineRule="auto"/>
        <w:jc w:val="both"/>
        <w:textAlignment w:val="baseline"/>
        <w:rPr>
          <w:rFonts w:ascii="Segoe UI" w:eastAsia="Times New Roman" w:hAnsi="Segoe UI" w:cs="Segoe UI"/>
          <w:sz w:val="18"/>
          <w:szCs w:val="18"/>
          <w:lang w:eastAsia="en-GB"/>
        </w:rPr>
      </w:pPr>
      <w:r w:rsidRPr="00610E03">
        <w:rPr>
          <w:rFonts w:ascii="Calibri" w:eastAsia="Times New Roman" w:hAnsi="Calibri" w:cs="Calibri"/>
          <w:lang w:eastAsia="en-GB"/>
        </w:rPr>
        <w:t> </w:t>
      </w:r>
    </w:p>
    <w:p w14:paraId="12565173" w14:textId="77777777" w:rsidR="00610E03" w:rsidRPr="00610E03" w:rsidRDefault="00610E03" w:rsidP="00610E03">
      <w:pPr>
        <w:spacing w:after="0" w:line="240" w:lineRule="auto"/>
        <w:jc w:val="center"/>
        <w:textAlignment w:val="baseline"/>
        <w:rPr>
          <w:rFonts w:ascii="Segoe UI" w:eastAsia="Times New Roman" w:hAnsi="Segoe UI" w:cs="Segoe UI"/>
          <w:sz w:val="18"/>
          <w:szCs w:val="18"/>
          <w:lang w:eastAsia="en-GB"/>
        </w:rPr>
      </w:pPr>
      <w:r w:rsidRPr="00610E03">
        <w:rPr>
          <w:rFonts w:ascii="Calibri" w:eastAsia="Times New Roman" w:hAnsi="Calibri" w:cs="Calibri"/>
          <w:b/>
          <w:bCs/>
          <w:lang w:val="en-US" w:eastAsia="en-GB"/>
        </w:rPr>
        <w:t>JOB DESCRIPTION</w:t>
      </w:r>
      <w:r w:rsidRPr="00610E03">
        <w:rPr>
          <w:rFonts w:ascii="Calibri" w:eastAsia="Times New Roman" w:hAnsi="Calibri" w:cs="Calibri"/>
          <w:lang w:eastAsia="en-GB"/>
        </w:rPr>
        <w:t> </w:t>
      </w:r>
    </w:p>
    <w:p w14:paraId="147F524A" w14:textId="48BC4605" w:rsidR="00610E03" w:rsidRPr="00610E03" w:rsidRDefault="00610E03" w:rsidP="00610E03">
      <w:pPr>
        <w:spacing w:after="0" w:line="240" w:lineRule="auto"/>
        <w:jc w:val="center"/>
        <w:textAlignment w:val="baseline"/>
        <w:rPr>
          <w:rFonts w:ascii="Segoe UI" w:eastAsia="Times New Roman" w:hAnsi="Segoe UI" w:cs="Segoe UI"/>
          <w:sz w:val="18"/>
          <w:szCs w:val="18"/>
          <w:lang w:eastAsia="en-GB"/>
        </w:rPr>
      </w:pPr>
      <w:r w:rsidRPr="00610E03">
        <w:rPr>
          <w:rFonts w:ascii="Calibri" w:eastAsia="Times New Roman" w:hAnsi="Calibri" w:cs="Calibri"/>
          <w:b/>
          <w:bCs/>
          <w:lang w:val="en-US" w:eastAsia="en-GB"/>
        </w:rPr>
        <w:t xml:space="preserve">Facilities Co-Ordinator </w:t>
      </w:r>
      <w:r w:rsidRPr="00610E03">
        <w:rPr>
          <w:rFonts w:ascii="Calibri" w:eastAsia="Times New Roman" w:hAnsi="Calibri" w:cs="Calibri"/>
          <w:lang w:eastAsia="en-GB"/>
        </w:rPr>
        <w:t> </w:t>
      </w:r>
    </w:p>
    <w:p w14:paraId="7384AC7C" w14:textId="77777777" w:rsidR="00610E03" w:rsidRPr="00610E03" w:rsidRDefault="00610E03" w:rsidP="00610E03">
      <w:pPr>
        <w:spacing w:after="0" w:line="240" w:lineRule="auto"/>
        <w:jc w:val="center"/>
        <w:textAlignment w:val="baseline"/>
        <w:rPr>
          <w:rFonts w:ascii="Segoe UI" w:eastAsia="Times New Roman" w:hAnsi="Segoe UI" w:cs="Segoe UI"/>
          <w:sz w:val="18"/>
          <w:szCs w:val="18"/>
          <w:lang w:eastAsia="en-GB"/>
        </w:rPr>
      </w:pPr>
      <w:r w:rsidRPr="00610E03">
        <w:rPr>
          <w:rFonts w:ascii="Calibri" w:eastAsia="Times New Roman" w:hAnsi="Calibri" w:cs="Calibri"/>
          <w:b/>
          <w:bCs/>
          <w:lang w:val="en-US" w:eastAsia="en-GB"/>
        </w:rPr>
        <w:t>Vacancy Ref: N</w:t>
      </w:r>
      <w:r w:rsidRPr="00610E03">
        <w:rPr>
          <w:rFonts w:ascii="Calibri" w:eastAsia="Times New Roman" w:hAnsi="Calibri" w:cs="Calibri"/>
          <w:lang w:eastAsia="en-GB"/>
        </w:rPr>
        <w:t> </w:t>
      </w:r>
    </w:p>
    <w:p w14:paraId="43D9F573" w14:textId="77777777" w:rsidR="00610E03" w:rsidRPr="00610E03" w:rsidRDefault="00610E03" w:rsidP="00610E03">
      <w:pPr>
        <w:spacing w:after="0" w:line="240" w:lineRule="auto"/>
        <w:jc w:val="both"/>
        <w:textAlignment w:val="baseline"/>
        <w:rPr>
          <w:rFonts w:ascii="Segoe UI" w:eastAsia="Times New Roman" w:hAnsi="Segoe UI" w:cs="Segoe UI"/>
          <w:sz w:val="18"/>
          <w:szCs w:val="18"/>
          <w:lang w:eastAsia="en-GB"/>
        </w:rPr>
      </w:pPr>
      <w:r w:rsidRPr="00610E03">
        <w:rPr>
          <w:rFonts w:ascii="Calibri" w:eastAsia="Times New Roman" w:hAnsi="Calibri" w:cs="Calibri"/>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8"/>
        <w:gridCol w:w="2782"/>
      </w:tblGrid>
      <w:tr w:rsidR="00610E03" w:rsidRPr="00610E03" w14:paraId="7711569F" w14:textId="77777777" w:rsidTr="00610E03">
        <w:tc>
          <w:tcPr>
            <w:tcW w:w="7245" w:type="dxa"/>
            <w:tcBorders>
              <w:top w:val="single" w:sz="6" w:space="0" w:color="000000"/>
              <w:left w:val="single" w:sz="6" w:space="0" w:color="000000"/>
              <w:bottom w:val="single" w:sz="6" w:space="0" w:color="000000"/>
              <w:right w:val="single" w:sz="6" w:space="0" w:color="000000"/>
            </w:tcBorders>
            <w:vAlign w:val="center"/>
            <w:hideMark/>
          </w:tcPr>
          <w:p w14:paraId="1BAA25E7" w14:textId="0C5A02A9"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lang w:val="en-US" w:eastAsia="en-GB"/>
              </w:rPr>
              <w:t>Job Title: </w:t>
            </w:r>
            <w:r>
              <w:rPr>
                <w:rFonts w:ascii="Calibri" w:eastAsia="Times New Roman" w:hAnsi="Calibri" w:cs="Calibri"/>
                <w:lang w:val="en-US" w:eastAsia="en-GB"/>
              </w:rPr>
              <w:t xml:space="preserve">Facilities Co-Ordinator </w:t>
            </w:r>
            <w:r w:rsidRPr="00610E03">
              <w:rPr>
                <w:rFonts w:ascii="Calibri" w:eastAsia="Times New Roman" w:hAnsi="Calibri" w:cs="Calibri"/>
                <w:lang w:eastAsia="en-GB"/>
              </w:rPr>
              <w:t> </w:t>
            </w:r>
          </w:p>
        </w:tc>
        <w:tc>
          <w:tcPr>
            <w:tcW w:w="3210" w:type="dxa"/>
            <w:tcBorders>
              <w:top w:val="single" w:sz="6" w:space="0" w:color="000000"/>
              <w:left w:val="nil"/>
              <w:bottom w:val="single" w:sz="6" w:space="0" w:color="000000"/>
              <w:right w:val="single" w:sz="6" w:space="0" w:color="000000"/>
            </w:tcBorders>
            <w:vAlign w:val="center"/>
            <w:hideMark/>
          </w:tcPr>
          <w:p w14:paraId="697CE2B0"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val="en-US" w:eastAsia="en-GB"/>
              </w:rPr>
              <w:t>Grade 3</w:t>
            </w:r>
            <w:r w:rsidRPr="00610E03">
              <w:rPr>
                <w:rFonts w:ascii="Calibri" w:eastAsia="Times New Roman" w:hAnsi="Calibri" w:cs="Calibri"/>
                <w:lang w:eastAsia="en-GB"/>
              </w:rPr>
              <w:t> </w:t>
            </w:r>
          </w:p>
        </w:tc>
      </w:tr>
      <w:tr w:rsidR="00610E03" w:rsidRPr="00610E03" w14:paraId="6035F6F7" w14:textId="77777777" w:rsidTr="00610E03">
        <w:trPr>
          <w:trHeight w:val="465"/>
        </w:trPr>
        <w:tc>
          <w:tcPr>
            <w:tcW w:w="10455" w:type="dxa"/>
            <w:gridSpan w:val="2"/>
            <w:tcBorders>
              <w:top w:val="nil"/>
              <w:left w:val="single" w:sz="6" w:space="0" w:color="000000"/>
              <w:bottom w:val="single" w:sz="6" w:space="0" w:color="000000"/>
              <w:right w:val="single" w:sz="6" w:space="0" w:color="000000"/>
            </w:tcBorders>
            <w:vAlign w:val="center"/>
            <w:hideMark/>
          </w:tcPr>
          <w:p w14:paraId="6F35060C" w14:textId="7AFDE06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lang w:val="en-US" w:eastAsia="en-GB"/>
              </w:rPr>
              <w:t>Department/College:</w:t>
            </w:r>
            <w:r>
              <w:rPr>
                <w:rFonts w:ascii="Calibri" w:eastAsia="Times New Roman" w:hAnsi="Calibri" w:cs="Calibri"/>
                <w:b/>
                <w:bCs/>
                <w:lang w:val="en-US" w:eastAsia="en-GB"/>
              </w:rPr>
              <w:t xml:space="preserve">  </w:t>
            </w:r>
            <w:r>
              <w:rPr>
                <w:rFonts w:ascii="Calibri" w:eastAsia="Times New Roman" w:hAnsi="Calibri" w:cs="Calibri"/>
                <w:lang w:val="en-US" w:eastAsia="en-GB"/>
              </w:rPr>
              <w:t>Facilities</w:t>
            </w:r>
          </w:p>
        </w:tc>
      </w:tr>
      <w:tr w:rsidR="00610E03" w:rsidRPr="00610E03" w14:paraId="4E719D0E" w14:textId="77777777" w:rsidTr="00610E03">
        <w:tc>
          <w:tcPr>
            <w:tcW w:w="10455" w:type="dxa"/>
            <w:gridSpan w:val="2"/>
            <w:tcBorders>
              <w:top w:val="nil"/>
              <w:left w:val="single" w:sz="6" w:space="0" w:color="000000"/>
              <w:bottom w:val="single" w:sz="6" w:space="0" w:color="000000"/>
              <w:right w:val="single" w:sz="6" w:space="0" w:color="000000"/>
            </w:tcBorders>
            <w:vAlign w:val="center"/>
            <w:hideMark/>
          </w:tcPr>
          <w:p w14:paraId="11503E45"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lang w:val="en-US" w:eastAsia="en-GB"/>
              </w:rPr>
              <w:t>Directly responsible to: </w:t>
            </w:r>
            <w:r w:rsidRPr="00610E03">
              <w:rPr>
                <w:rFonts w:ascii="Calibri" w:eastAsia="Times New Roman" w:hAnsi="Calibri" w:cs="Calibri"/>
                <w:lang w:val="en-US" w:eastAsia="en-GB"/>
              </w:rPr>
              <w:t>Security Operations Manager</w:t>
            </w:r>
            <w:r w:rsidRPr="00610E03">
              <w:rPr>
                <w:rFonts w:ascii="Calibri" w:eastAsia="Times New Roman" w:hAnsi="Calibri" w:cs="Calibri"/>
                <w:lang w:eastAsia="en-GB"/>
              </w:rPr>
              <w:t> </w:t>
            </w:r>
          </w:p>
        </w:tc>
      </w:tr>
      <w:tr w:rsidR="00610E03" w:rsidRPr="00610E03" w14:paraId="4359BCC0" w14:textId="77777777" w:rsidTr="00610E03">
        <w:tc>
          <w:tcPr>
            <w:tcW w:w="10455" w:type="dxa"/>
            <w:gridSpan w:val="2"/>
            <w:tcBorders>
              <w:top w:val="nil"/>
              <w:left w:val="single" w:sz="6" w:space="0" w:color="000000"/>
              <w:bottom w:val="single" w:sz="6" w:space="0" w:color="000000"/>
              <w:right w:val="single" w:sz="6" w:space="0" w:color="000000"/>
            </w:tcBorders>
            <w:vAlign w:val="center"/>
            <w:hideMark/>
          </w:tcPr>
          <w:p w14:paraId="77A30091"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lang w:val="en-US" w:eastAsia="en-GB"/>
              </w:rPr>
              <w:t>Supervisory responsibility for: </w:t>
            </w:r>
            <w:r w:rsidRPr="00610E03">
              <w:rPr>
                <w:rFonts w:ascii="Calibri" w:eastAsia="Times New Roman" w:hAnsi="Calibri" w:cs="Calibri"/>
                <w:lang w:val="en-US" w:eastAsia="en-GB"/>
              </w:rPr>
              <w:t>N/A </w:t>
            </w:r>
            <w:r w:rsidRPr="00610E03">
              <w:rPr>
                <w:rFonts w:ascii="Calibri" w:eastAsia="Times New Roman" w:hAnsi="Calibri" w:cs="Calibri"/>
                <w:lang w:eastAsia="en-GB"/>
              </w:rPr>
              <w:t> </w:t>
            </w:r>
          </w:p>
        </w:tc>
      </w:tr>
      <w:tr w:rsidR="00610E03" w:rsidRPr="00610E03" w14:paraId="5EFFD3F0" w14:textId="77777777" w:rsidTr="00610E03">
        <w:tc>
          <w:tcPr>
            <w:tcW w:w="10455" w:type="dxa"/>
            <w:gridSpan w:val="2"/>
            <w:tcBorders>
              <w:top w:val="nil"/>
              <w:left w:val="single" w:sz="6" w:space="0" w:color="000000"/>
              <w:bottom w:val="nil"/>
              <w:right w:val="single" w:sz="6" w:space="0" w:color="000000"/>
            </w:tcBorders>
            <w:vAlign w:val="center"/>
            <w:hideMark/>
          </w:tcPr>
          <w:p w14:paraId="64AAF82D"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color w:val="000000"/>
                <w:lang w:val="en-US" w:eastAsia="en-GB"/>
              </w:rPr>
              <w:t>Other contacts</w:t>
            </w:r>
            <w:r w:rsidRPr="00610E03">
              <w:rPr>
                <w:rFonts w:ascii="Calibri" w:eastAsia="Times New Roman" w:hAnsi="Calibri" w:cs="Calibri"/>
                <w:lang w:eastAsia="en-GB"/>
              </w:rPr>
              <w:t> </w:t>
            </w:r>
          </w:p>
          <w:p w14:paraId="0DFFBBCE"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color w:val="000000"/>
                <w:lang w:val="en-US" w:eastAsia="en-GB"/>
              </w:rPr>
              <w:t>Internal:</w:t>
            </w:r>
            <w:r w:rsidRPr="00610E03">
              <w:rPr>
                <w:rFonts w:ascii="Calibri" w:eastAsia="Times New Roman" w:hAnsi="Calibri" w:cs="Calibri"/>
                <w:lang w:eastAsia="en-GB"/>
              </w:rPr>
              <w:t> </w:t>
            </w:r>
            <w:r w:rsidRPr="00610E03">
              <w:rPr>
                <w:rFonts w:ascii="Calibri" w:eastAsia="Times New Roman" w:hAnsi="Calibri" w:cs="Calibri"/>
                <w:lang w:eastAsia="en-GB"/>
              </w:rPr>
              <w:br/>
            </w:r>
            <w:r w:rsidRPr="00610E03">
              <w:rPr>
                <w:rFonts w:ascii="Calibri" w:eastAsia="Times New Roman" w:hAnsi="Calibri" w:cs="Calibri"/>
                <w:color w:val="222222"/>
                <w:lang w:val="en-US" w:eastAsia="en-GB"/>
              </w:rPr>
              <w:t>Includes: Students and University users of the</w:t>
            </w:r>
            <w:r>
              <w:rPr>
                <w:rFonts w:ascii="Calibri" w:eastAsia="Times New Roman" w:hAnsi="Calibri" w:cs="Calibri"/>
                <w:color w:val="222222"/>
                <w:lang w:val="en-US" w:eastAsia="en-GB"/>
              </w:rPr>
              <w:t xml:space="preserve"> Faculty</w:t>
            </w:r>
            <w:r w:rsidRPr="00610E03">
              <w:rPr>
                <w:rFonts w:ascii="Calibri" w:eastAsia="Times New Roman" w:hAnsi="Calibri" w:cs="Calibri"/>
                <w:color w:val="222222"/>
                <w:lang w:val="en-US" w:eastAsia="en-GB"/>
              </w:rPr>
              <w:t xml:space="preserve">, </w:t>
            </w:r>
            <w:r>
              <w:rPr>
                <w:rFonts w:ascii="Calibri" w:eastAsia="Times New Roman" w:hAnsi="Calibri" w:cs="Calibri"/>
                <w:color w:val="222222"/>
                <w:lang w:val="en-US" w:eastAsia="en-GB"/>
              </w:rPr>
              <w:t xml:space="preserve">Faculty </w:t>
            </w:r>
            <w:r w:rsidRPr="00610E03">
              <w:rPr>
                <w:rFonts w:ascii="Calibri" w:eastAsia="Times New Roman" w:hAnsi="Calibri" w:cs="Calibri"/>
                <w:color w:val="222222"/>
                <w:lang w:val="en-US" w:eastAsia="en-GB"/>
              </w:rPr>
              <w:t>colleagues, Facilities, Security, relevant colleagues in other professional services.</w:t>
            </w:r>
            <w:r w:rsidRPr="00610E03">
              <w:rPr>
                <w:rFonts w:ascii="Calibri" w:eastAsia="Times New Roman" w:hAnsi="Calibri" w:cs="Calibri"/>
                <w:lang w:eastAsia="en-GB"/>
              </w:rPr>
              <w:t> </w:t>
            </w:r>
          </w:p>
          <w:p w14:paraId="26D47F11"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p w14:paraId="411B6F9D"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color w:val="000000"/>
                <w:lang w:val="en-US" w:eastAsia="en-GB"/>
              </w:rPr>
              <w:t>External:</w:t>
            </w:r>
            <w:r w:rsidRPr="00610E03">
              <w:rPr>
                <w:rFonts w:ascii="Calibri" w:eastAsia="Times New Roman" w:hAnsi="Calibri" w:cs="Calibri"/>
                <w:lang w:eastAsia="en-GB"/>
              </w:rPr>
              <w:t> </w:t>
            </w:r>
          </w:p>
          <w:p w14:paraId="5495BBF7" w14:textId="7777777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color w:val="222222"/>
                <w:lang w:val="en-US" w:eastAsia="en-GB"/>
              </w:rPr>
              <w:t xml:space="preserve">Includes: Visitors and other external </w:t>
            </w:r>
            <w:r>
              <w:rPr>
                <w:rFonts w:ascii="Calibri" w:eastAsia="Times New Roman" w:hAnsi="Calibri" w:cs="Calibri"/>
                <w:color w:val="222222"/>
                <w:lang w:val="en-US" w:eastAsia="en-GB"/>
              </w:rPr>
              <w:t xml:space="preserve">Faculty and Business </w:t>
            </w:r>
            <w:r w:rsidRPr="00610E03">
              <w:rPr>
                <w:rFonts w:ascii="Calibri" w:eastAsia="Times New Roman" w:hAnsi="Calibri" w:cs="Calibri"/>
                <w:color w:val="222222"/>
                <w:lang w:val="en-US" w:eastAsia="en-GB"/>
              </w:rPr>
              <w:t>users, suppliers and contractors.</w:t>
            </w:r>
            <w:r w:rsidRPr="00610E03">
              <w:rPr>
                <w:rFonts w:ascii="Calibri" w:eastAsia="Times New Roman" w:hAnsi="Calibri" w:cs="Calibri"/>
                <w:lang w:eastAsia="en-GB"/>
              </w:rPr>
              <w:t> </w:t>
            </w:r>
          </w:p>
          <w:p w14:paraId="0F58DC15" w14:textId="77777777" w:rsidR="00610E03" w:rsidRPr="00610E03" w:rsidRDefault="00610E03" w:rsidP="00610E03">
            <w:pPr>
              <w:spacing w:after="0" w:line="240" w:lineRule="auto"/>
              <w:ind w:left="360"/>
              <w:textAlignment w:val="baseline"/>
              <w:rPr>
                <w:rFonts w:ascii="Times New Roman" w:eastAsia="Times New Roman" w:hAnsi="Times New Roman" w:cs="Times New Roman"/>
                <w:sz w:val="24"/>
                <w:szCs w:val="24"/>
                <w:lang w:eastAsia="en-GB"/>
              </w:rPr>
            </w:pPr>
            <w:r w:rsidRPr="00610E03">
              <w:rPr>
                <w:rFonts w:ascii="MS Mincho" w:eastAsia="MS Mincho" w:hAnsi="Times New Roman" w:cs="Times New Roman" w:hint="eastAsia"/>
                <w:lang w:eastAsia="en-GB"/>
              </w:rPr>
              <w:t> </w:t>
            </w:r>
          </w:p>
        </w:tc>
      </w:tr>
      <w:tr w:rsidR="00610E03" w:rsidRPr="00610E03" w14:paraId="6E7D32FC" w14:textId="77777777" w:rsidTr="00610E03">
        <w:tc>
          <w:tcPr>
            <w:tcW w:w="10455" w:type="dxa"/>
            <w:gridSpan w:val="2"/>
            <w:tcBorders>
              <w:top w:val="nil"/>
              <w:left w:val="single" w:sz="6" w:space="0" w:color="000000"/>
              <w:bottom w:val="single" w:sz="6" w:space="0" w:color="000000"/>
              <w:right w:val="single" w:sz="6" w:space="0" w:color="000000"/>
            </w:tcBorders>
            <w:hideMark/>
          </w:tcPr>
          <w:p w14:paraId="177294E0"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color w:val="000000"/>
                <w:lang w:val="en-US" w:eastAsia="en-GB"/>
              </w:rPr>
              <w:t>Major Duties</w:t>
            </w:r>
            <w:r w:rsidRPr="00610E03">
              <w:rPr>
                <w:rFonts w:ascii="Calibri" w:eastAsia="Times New Roman" w:hAnsi="Calibri" w:cs="Calibri"/>
                <w:lang w:eastAsia="en-GB"/>
              </w:rPr>
              <w:t> </w:t>
            </w:r>
          </w:p>
          <w:p w14:paraId="21C6246D"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p w14:paraId="49703546"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b/>
                <w:bCs/>
                <w:color w:val="000000"/>
                <w:lang w:val="en-US" w:eastAsia="en-GB"/>
              </w:rPr>
              <w:t>The Role –</w:t>
            </w:r>
            <w:r w:rsidRPr="00610E03">
              <w:rPr>
                <w:rFonts w:ascii="Calibri" w:eastAsia="Times New Roman" w:hAnsi="Calibri" w:cs="Calibri"/>
                <w:lang w:eastAsia="en-GB"/>
              </w:rPr>
              <w:t> </w:t>
            </w:r>
          </w:p>
          <w:p w14:paraId="70B8A9CD" w14:textId="7777777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color w:val="222222"/>
                <w:lang w:val="en-US" w:eastAsia="en-GB"/>
              </w:rPr>
              <w:t>The Facilities Co-</w:t>
            </w:r>
            <w:r>
              <w:rPr>
                <w:rFonts w:ascii="Calibri" w:eastAsia="Times New Roman" w:hAnsi="Calibri" w:cs="Calibri"/>
                <w:color w:val="222222"/>
                <w:lang w:val="en-US" w:eastAsia="en-GB"/>
              </w:rPr>
              <w:t>o</w:t>
            </w:r>
            <w:r w:rsidRPr="00610E03">
              <w:rPr>
                <w:rFonts w:ascii="Calibri" w:eastAsia="Times New Roman" w:hAnsi="Calibri" w:cs="Calibri"/>
                <w:color w:val="222222"/>
                <w:lang w:val="en-US" w:eastAsia="en-GB"/>
              </w:rPr>
              <w:t>rdinator role is essential to the smooth running of </w:t>
            </w:r>
            <w:r>
              <w:rPr>
                <w:rFonts w:ascii="Calibri" w:eastAsia="Times New Roman" w:hAnsi="Calibri" w:cs="Calibri"/>
                <w:color w:val="222222"/>
                <w:lang w:val="en-US" w:eastAsia="en-GB"/>
              </w:rPr>
              <w:t xml:space="preserve">the building / Faculty </w:t>
            </w:r>
            <w:r w:rsidRPr="00610E03">
              <w:rPr>
                <w:rFonts w:ascii="Calibri" w:eastAsia="Times New Roman" w:hAnsi="Calibri" w:cs="Calibri"/>
                <w:color w:val="222222"/>
                <w:lang w:val="en-US" w:eastAsia="en-GB"/>
              </w:rPr>
              <w:t>space in providing a safe and secure environment for students, staff, and visitors, and enabling service excellence via a range of customer focused services. </w:t>
            </w:r>
            <w:r w:rsidRPr="00610E03">
              <w:rPr>
                <w:rFonts w:ascii="Calibri" w:eastAsia="Times New Roman" w:hAnsi="Calibri" w:cs="Calibri"/>
                <w:lang w:eastAsia="en-GB"/>
              </w:rPr>
              <w:t> </w:t>
            </w:r>
          </w:p>
          <w:p w14:paraId="77570279" w14:textId="7777777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p w14:paraId="6006D677" w14:textId="2E6E822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Pr>
                <w:rFonts w:ascii="Calibri" w:eastAsia="Times New Roman" w:hAnsi="Calibri" w:cs="Calibri"/>
                <w:color w:val="222222"/>
                <w:lang w:val="en-US" w:eastAsia="en-GB"/>
              </w:rPr>
              <w:t xml:space="preserve">Facilities are </w:t>
            </w:r>
            <w:r w:rsidRPr="00610E03">
              <w:rPr>
                <w:rFonts w:ascii="Calibri" w:eastAsia="Times New Roman" w:hAnsi="Calibri" w:cs="Calibri"/>
                <w:color w:val="222222"/>
                <w:lang w:val="en-US" w:eastAsia="en-GB"/>
              </w:rPr>
              <w:t>committed to being user focused and socially inclusive and take a dynamic approach to service delivery.  </w:t>
            </w:r>
            <w:r>
              <w:rPr>
                <w:rFonts w:ascii="Calibri" w:eastAsia="Times New Roman" w:hAnsi="Calibri" w:cs="Calibri"/>
                <w:color w:val="222222"/>
                <w:lang w:val="en-US" w:eastAsia="en-GB"/>
              </w:rPr>
              <w:t>The University p</w:t>
            </w:r>
            <w:r w:rsidRPr="00610E03">
              <w:rPr>
                <w:rFonts w:ascii="Calibri" w:eastAsia="Times New Roman" w:hAnsi="Calibri" w:cs="Calibri"/>
                <w:color w:val="222222"/>
                <w:lang w:val="en-US" w:eastAsia="en-GB"/>
              </w:rPr>
              <w:t>rovide</w:t>
            </w:r>
            <w:r>
              <w:rPr>
                <w:rFonts w:ascii="Calibri" w:eastAsia="Times New Roman" w:hAnsi="Calibri" w:cs="Calibri"/>
                <w:color w:val="222222"/>
                <w:lang w:val="en-US" w:eastAsia="en-GB"/>
              </w:rPr>
              <w:t>s</w:t>
            </w:r>
            <w:r w:rsidRPr="00610E03">
              <w:rPr>
                <w:rFonts w:ascii="Calibri" w:eastAsia="Times New Roman" w:hAnsi="Calibri" w:cs="Calibri"/>
                <w:color w:val="222222"/>
                <w:lang w:val="en-US" w:eastAsia="en-GB"/>
              </w:rPr>
              <w:t xml:space="preserve"> inspirational and high-quality learning environments that encourage academic excellence and respond to the changing expectations of our users. This role requires the post holder to work closely with </w:t>
            </w:r>
            <w:r>
              <w:rPr>
                <w:rFonts w:ascii="Calibri" w:eastAsia="Times New Roman" w:hAnsi="Calibri" w:cs="Calibri"/>
                <w:color w:val="222222"/>
                <w:lang w:val="en-US" w:eastAsia="en-GB"/>
              </w:rPr>
              <w:t xml:space="preserve">Faculty </w:t>
            </w:r>
            <w:r w:rsidRPr="00610E03">
              <w:rPr>
                <w:rFonts w:ascii="Calibri" w:eastAsia="Times New Roman" w:hAnsi="Calibri" w:cs="Calibri"/>
                <w:color w:val="222222"/>
                <w:lang w:val="en-US" w:eastAsia="en-GB"/>
              </w:rPr>
              <w:t xml:space="preserve">staff to provide a high quality, user-focused support service and to assist in maintaining </w:t>
            </w:r>
            <w:r w:rsidR="00E430B9">
              <w:rPr>
                <w:rFonts w:ascii="Calibri" w:eastAsia="Times New Roman" w:hAnsi="Calibri" w:cs="Calibri"/>
                <w:color w:val="222222"/>
                <w:lang w:val="en-US" w:eastAsia="en-GB"/>
              </w:rPr>
              <w:t xml:space="preserve">campus </w:t>
            </w:r>
            <w:r w:rsidRPr="00610E03">
              <w:rPr>
                <w:rFonts w:ascii="Calibri" w:eastAsia="Times New Roman" w:hAnsi="Calibri" w:cs="Calibri"/>
                <w:color w:val="222222"/>
                <w:lang w:val="en-US" w:eastAsia="en-GB"/>
              </w:rPr>
              <w:t xml:space="preserve">as an outstanding </w:t>
            </w:r>
            <w:r>
              <w:rPr>
                <w:rFonts w:ascii="Calibri" w:eastAsia="Times New Roman" w:hAnsi="Calibri" w:cs="Calibri"/>
                <w:color w:val="222222"/>
                <w:lang w:val="en-US" w:eastAsia="en-GB"/>
              </w:rPr>
              <w:t xml:space="preserve">work and </w:t>
            </w:r>
            <w:r w:rsidRPr="00610E03">
              <w:rPr>
                <w:rFonts w:ascii="Calibri" w:eastAsia="Times New Roman" w:hAnsi="Calibri" w:cs="Calibri"/>
                <w:color w:val="222222"/>
                <w:lang w:val="en-US" w:eastAsia="en-GB"/>
              </w:rPr>
              <w:t>study environment. All work should be carried out with a customer focused attitude and a proactive work ethic.   </w:t>
            </w:r>
            <w:r w:rsidRPr="00610E03">
              <w:rPr>
                <w:rFonts w:ascii="Calibri" w:eastAsia="Times New Roman" w:hAnsi="Calibri" w:cs="Calibri"/>
                <w:lang w:eastAsia="en-GB"/>
              </w:rPr>
              <w:t> </w:t>
            </w:r>
          </w:p>
          <w:p w14:paraId="015E6C79" w14:textId="7777777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p w14:paraId="1E741E3F" w14:textId="57A9B40A" w:rsidR="00610E03" w:rsidRPr="00610E03" w:rsidRDefault="006017AB"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Pr>
                <w:rFonts w:ascii="Calibri" w:eastAsia="Times New Roman" w:hAnsi="Calibri" w:cs="Calibri"/>
                <w:lang w:eastAsia="en-GB"/>
              </w:rPr>
              <w:t xml:space="preserve">This role </w:t>
            </w:r>
            <w:r w:rsidRPr="006017AB">
              <w:rPr>
                <w:rFonts w:ascii="Calibri" w:eastAsia="Times New Roman" w:hAnsi="Calibri" w:cs="Calibri"/>
                <w:lang w:val="en-US" w:eastAsia="en-GB"/>
              </w:rPr>
              <w:t>will work core working hours to provide a service during the main opening hours, and are required to be a proactive, welcoming presence to all users, provide a reception and patrol service and respond quickly and professionally to incidents. Good communication and interpersonal skills are important to be able to support a wide range of users and respond appropriately. </w:t>
            </w:r>
            <w:r w:rsidRPr="006017AB">
              <w:rPr>
                <w:rFonts w:ascii="Calibri" w:eastAsia="Times New Roman" w:hAnsi="Calibri" w:cs="Calibri"/>
                <w:lang w:eastAsia="en-GB"/>
              </w:rPr>
              <w:t> </w:t>
            </w:r>
          </w:p>
          <w:p w14:paraId="67B92AE1" w14:textId="7777777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p w14:paraId="0A211DB4" w14:textId="74D0C897" w:rsidR="00610E03" w:rsidRPr="00610E03" w:rsidRDefault="00610E03" w:rsidP="00610E03">
            <w:pPr>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r w:rsidRPr="00610E03">
              <w:rPr>
                <w:rFonts w:ascii="Calibri" w:eastAsia="Times New Roman" w:hAnsi="Calibri" w:cs="Calibri"/>
                <w:b/>
                <w:bCs/>
                <w:color w:val="000000"/>
                <w:lang w:val="en-US" w:eastAsia="en-GB"/>
              </w:rPr>
              <w:t>Major duties -</w:t>
            </w:r>
            <w:r w:rsidRPr="00610E03">
              <w:rPr>
                <w:rFonts w:ascii="Calibri" w:eastAsia="Times New Roman" w:hAnsi="Calibri" w:cs="Calibri"/>
                <w:lang w:eastAsia="en-GB"/>
              </w:rPr>
              <w:t> </w:t>
            </w:r>
          </w:p>
          <w:p w14:paraId="337D2FF3"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lang w:eastAsia="en-GB"/>
              </w:rPr>
              <w:t xml:space="preserve">Proactively seek opportunities to welcome and support people in using </w:t>
            </w:r>
            <w:r w:rsidR="00540CD9">
              <w:rPr>
                <w:rFonts w:ascii="Calibri" w:eastAsia="Times New Roman" w:hAnsi="Calibri" w:cs="Calibri"/>
                <w:color w:val="222222"/>
                <w:lang w:eastAsia="en-GB"/>
              </w:rPr>
              <w:t xml:space="preserve">the </w:t>
            </w:r>
            <w:r w:rsidRPr="00610E03">
              <w:rPr>
                <w:rFonts w:ascii="Calibri" w:eastAsia="Times New Roman" w:hAnsi="Calibri" w:cs="Calibri"/>
                <w:color w:val="222222"/>
                <w:lang w:eastAsia="en-GB"/>
              </w:rPr>
              <w:t>spaces and services; providing helpful guidance to basic procedural and directional enquiries an</w:t>
            </w:r>
            <w:r w:rsidR="00540CD9">
              <w:rPr>
                <w:rFonts w:ascii="Calibri" w:eastAsia="Times New Roman" w:hAnsi="Calibri" w:cs="Calibri"/>
                <w:color w:val="222222"/>
                <w:lang w:eastAsia="en-GB"/>
              </w:rPr>
              <w:t>d on the use of the space</w:t>
            </w:r>
          </w:p>
          <w:p w14:paraId="64A54189"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lang w:eastAsia="en-GB"/>
              </w:rPr>
              <w:t>Ensure </w:t>
            </w:r>
            <w:r w:rsidR="00540CD9">
              <w:rPr>
                <w:rFonts w:ascii="Calibri" w:eastAsia="Times New Roman" w:hAnsi="Calibri" w:cs="Calibri"/>
                <w:color w:val="222222"/>
                <w:lang w:eastAsia="en-GB"/>
              </w:rPr>
              <w:t xml:space="preserve">the </w:t>
            </w:r>
            <w:r w:rsidRPr="00610E03">
              <w:rPr>
                <w:rFonts w:ascii="Calibri" w:eastAsia="Times New Roman" w:hAnsi="Calibri" w:cs="Calibri"/>
                <w:color w:val="222222"/>
                <w:lang w:eastAsia="en-GB"/>
              </w:rPr>
              <w:t>buildings and resources are kept safe and secure by locking and unlocking rooms and main entrance doors, undertake opening and closing routines, including clearing the building</w:t>
            </w:r>
            <w:r w:rsidR="00540CD9">
              <w:rPr>
                <w:rFonts w:ascii="Calibri" w:eastAsia="Times New Roman" w:hAnsi="Calibri" w:cs="Calibri"/>
                <w:color w:val="222222"/>
                <w:lang w:eastAsia="en-GB"/>
              </w:rPr>
              <w:t xml:space="preserve">.  </w:t>
            </w:r>
            <w:r w:rsidRPr="00610E03">
              <w:rPr>
                <w:rFonts w:ascii="Calibri" w:eastAsia="Times New Roman" w:hAnsi="Calibri" w:cs="Calibri"/>
                <w:lang w:eastAsia="en-GB"/>
              </w:rPr>
              <w:t> </w:t>
            </w:r>
          </w:p>
          <w:p w14:paraId="32D010D1"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lang w:eastAsia="en-GB"/>
              </w:rPr>
              <w:lastRenderedPageBreak/>
              <w:t>Monitor the door access and alarm systems on a regular basis to confirm they are fully operational, ensuring alarms are set/unset where necessary, including the setting and un-setting alarms panels when they have been activated.   </w:t>
            </w:r>
            <w:r w:rsidRPr="00610E03">
              <w:rPr>
                <w:rFonts w:ascii="Calibri" w:eastAsia="Times New Roman" w:hAnsi="Calibri" w:cs="Calibri"/>
                <w:lang w:eastAsia="en-GB"/>
              </w:rPr>
              <w:t> </w:t>
            </w:r>
          </w:p>
          <w:p w14:paraId="7321F8EA"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sz w:val="24"/>
                <w:szCs w:val="24"/>
                <w:lang w:eastAsia="en-GB"/>
              </w:rPr>
            </w:pPr>
            <w:r w:rsidRPr="00610E03">
              <w:rPr>
                <w:rFonts w:ascii="Calibri" w:eastAsia="Times New Roman" w:hAnsi="Calibri" w:cs="Calibri"/>
                <w:color w:val="222222"/>
                <w:sz w:val="24"/>
                <w:szCs w:val="24"/>
                <w:lang w:eastAsia="en-GB"/>
              </w:rPr>
              <w:t>Work closely with</w:t>
            </w:r>
            <w:r w:rsidR="00540CD9">
              <w:rPr>
                <w:rFonts w:ascii="Calibri" w:eastAsia="Times New Roman" w:hAnsi="Calibri" w:cs="Calibri"/>
                <w:color w:val="222222"/>
                <w:sz w:val="24"/>
                <w:szCs w:val="24"/>
                <w:lang w:eastAsia="en-GB"/>
              </w:rPr>
              <w:t xml:space="preserve"> Security and other staff in </w:t>
            </w:r>
            <w:r w:rsidRPr="00610E03">
              <w:rPr>
                <w:rFonts w:ascii="Calibri" w:eastAsia="Times New Roman" w:hAnsi="Calibri" w:cs="Calibri"/>
                <w:color w:val="222222"/>
                <w:sz w:val="24"/>
                <w:szCs w:val="24"/>
                <w:lang w:eastAsia="en-GB"/>
              </w:rPr>
              <w:t>emergency</w:t>
            </w:r>
            <w:r w:rsidR="00540CD9">
              <w:rPr>
                <w:rFonts w:ascii="Calibri" w:eastAsia="Times New Roman" w:hAnsi="Calibri" w:cs="Calibri"/>
                <w:color w:val="222222"/>
                <w:sz w:val="24"/>
                <w:szCs w:val="24"/>
                <w:lang w:eastAsia="en-GB"/>
              </w:rPr>
              <w:t xml:space="preserve"> </w:t>
            </w:r>
            <w:r w:rsidRPr="00610E03">
              <w:rPr>
                <w:rFonts w:ascii="Calibri" w:eastAsia="Times New Roman" w:hAnsi="Calibri" w:cs="Calibri"/>
                <w:color w:val="222222"/>
                <w:sz w:val="24"/>
                <w:szCs w:val="24"/>
                <w:lang w:eastAsia="en-GB"/>
              </w:rPr>
              <w:t>situation</w:t>
            </w:r>
            <w:r w:rsidR="00540CD9">
              <w:rPr>
                <w:rFonts w:ascii="Calibri" w:eastAsia="Times New Roman" w:hAnsi="Calibri" w:cs="Calibri"/>
                <w:color w:val="222222"/>
                <w:sz w:val="24"/>
                <w:szCs w:val="24"/>
                <w:lang w:eastAsia="en-GB"/>
              </w:rPr>
              <w:t>s</w:t>
            </w:r>
            <w:r w:rsidRPr="00610E03">
              <w:rPr>
                <w:rFonts w:ascii="Calibri" w:eastAsia="Times New Roman" w:hAnsi="Calibri" w:cs="Calibri"/>
                <w:color w:val="222222"/>
                <w:sz w:val="24"/>
                <w:szCs w:val="24"/>
                <w:lang w:eastAsia="en-GB"/>
              </w:rPr>
              <w:t xml:space="preserve"> in line with procedures, which may involve liaising with the Emergency Services. Assist in evacuation and respond to any other alarm activations or incidents in line with guidelines and policies.</w:t>
            </w:r>
            <w:r w:rsidRPr="00610E03">
              <w:rPr>
                <w:rFonts w:ascii="Calibri" w:eastAsia="Times New Roman" w:hAnsi="Calibri" w:cs="Calibri"/>
                <w:sz w:val="24"/>
                <w:szCs w:val="24"/>
                <w:lang w:eastAsia="en-GB"/>
              </w:rPr>
              <w:t> </w:t>
            </w:r>
          </w:p>
          <w:p w14:paraId="795724C9"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 xml:space="preserve">Support users with physical and learning disabilities and non-standard requirements in using the </w:t>
            </w:r>
            <w:r w:rsidR="00540CD9">
              <w:rPr>
                <w:rFonts w:ascii="Calibri" w:eastAsia="Times New Roman" w:hAnsi="Calibri" w:cs="Calibri"/>
                <w:color w:val="222222"/>
                <w:sz w:val="24"/>
                <w:szCs w:val="24"/>
                <w:lang w:eastAsia="en-GB"/>
              </w:rPr>
              <w:t>s</w:t>
            </w:r>
            <w:r w:rsidRPr="00610E03">
              <w:rPr>
                <w:rFonts w:ascii="Calibri" w:eastAsia="Times New Roman" w:hAnsi="Calibri" w:cs="Calibri"/>
                <w:color w:val="222222"/>
                <w:sz w:val="24"/>
                <w:szCs w:val="24"/>
                <w:lang w:eastAsia="en-GB"/>
              </w:rPr>
              <w:t>paces and services. Assisting staff or students with special access or evacuation requirements (e.g. individuals with mobility issues).</w:t>
            </w:r>
            <w:r w:rsidRPr="00610E03">
              <w:rPr>
                <w:rFonts w:ascii="Calibri" w:eastAsia="Times New Roman" w:hAnsi="Calibri" w:cs="Calibri"/>
                <w:sz w:val="24"/>
                <w:szCs w:val="24"/>
                <w:lang w:eastAsia="en-GB"/>
              </w:rPr>
              <w:t> </w:t>
            </w:r>
          </w:p>
          <w:p w14:paraId="1F2B35EC" w14:textId="4022A145"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 xml:space="preserve">Participate in ensuring </w:t>
            </w:r>
            <w:r w:rsidR="00C1529A">
              <w:rPr>
                <w:rFonts w:ascii="Calibri" w:eastAsia="Times New Roman" w:hAnsi="Calibri" w:cs="Calibri"/>
                <w:color w:val="222222"/>
                <w:sz w:val="24"/>
                <w:szCs w:val="24"/>
                <w:lang w:eastAsia="en-GB"/>
              </w:rPr>
              <w:t xml:space="preserve">Lancaster University </w:t>
            </w:r>
            <w:r w:rsidRPr="00610E03">
              <w:rPr>
                <w:rFonts w:ascii="Calibri" w:eastAsia="Times New Roman" w:hAnsi="Calibri" w:cs="Calibri"/>
                <w:color w:val="222222"/>
                <w:sz w:val="24"/>
                <w:szCs w:val="24"/>
                <w:lang w:eastAsia="en-GB"/>
              </w:rPr>
              <w:t xml:space="preserve">is an attractive and safe environment conducive to </w:t>
            </w:r>
            <w:r w:rsidR="00540CD9">
              <w:rPr>
                <w:rFonts w:ascii="Calibri" w:eastAsia="Times New Roman" w:hAnsi="Calibri" w:cs="Calibri"/>
                <w:color w:val="222222"/>
                <w:sz w:val="24"/>
                <w:szCs w:val="24"/>
                <w:lang w:eastAsia="en-GB"/>
              </w:rPr>
              <w:t xml:space="preserve">work and </w:t>
            </w:r>
            <w:r w:rsidRPr="00610E03">
              <w:rPr>
                <w:rFonts w:ascii="Calibri" w:eastAsia="Times New Roman" w:hAnsi="Calibri" w:cs="Calibri"/>
                <w:color w:val="222222"/>
                <w:sz w:val="24"/>
                <w:szCs w:val="24"/>
                <w:lang w:eastAsia="en-GB"/>
              </w:rPr>
              <w:t>study.</w:t>
            </w:r>
            <w:r w:rsidRPr="00610E03">
              <w:rPr>
                <w:rFonts w:ascii="Calibri" w:eastAsia="Times New Roman" w:hAnsi="Calibri" w:cs="Calibri"/>
                <w:sz w:val="24"/>
                <w:szCs w:val="24"/>
                <w:lang w:eastAsia="en-GB"/>
              </w:rPr>
              <w:t> </w:t>
            </w:r>
          </w:p>
          <w:p w14:paraId="57C05ECC"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Carry out ad-hoc duties e.g. in connection with open days, student or staff demonstrations, undertaking duties such as locking and unlocking doors and arranging furniture moves for functions, conferences and other events according to a layout plan. </w:t>
            </w:r>
            <w:r w:rsidRPr="00610E03">
              <w:rPr>
                <w:rFonts w:ascii="Calibri" w:eastAsia="Times New Roman" w:hAnsi="Calibri" w:cs="Calibri"/>
                <w:sz w:val="24"/>
                <w:szCs w:val="24"/>
                <w:lang w:eastAsia="en-GB"/>
              </w:rPr>
              <w:t> </w:t>
            </w:r>
          </w:p>
          <w:p w14:paraId="0A019D91" w14:textId="77777777" w:rsidR="00610E03" w:rsidRPr="00540CD9"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sz w:val="24"/>
                <w:szCs w:val="24"/>
                <w:lang w:eastAsia="en-GB"/>
              </w:rPr>
              <w:t xml:space="preserve">Support the maintenance of a pleasant and safe study environment e.g. emptying bins, clearing tables, </w:t>
            </w:r>
            <w:r w:rsidR="00540CD9">
              <w:rPr>
                <w:rFonts w:ascii="Calibri" w:eastAsia="Times New Roman" w:hAnsi="Calibri" w:cs="Calibri"/>
                <w:sz w:val="24"/>
                <w:szCs w:val="24"/>
                <w:lang w:eastAsia="en-GB"/>
              </w:rPr>
              <w:t>removal of rubbish, spillages and ad hoc cleaning.</w:t>
            </w:r>
          </w:p>
          <w:p w14:paraId="7B0674E7" w14:textId="77777777" w:rsidR="00540CD9" w:rsidRPr="00540CD9" w:rsidRDefault="00540CD9" w:rsidP="00610E03">
            <w:pPr>
              <w:numPr>
                <w:ilvl w:val="0"/>
                <w:numId w:val="1"/>
              </w:numPr>
              <w:spacing w:after="0" w:line="240" w:lineRule="auto"/>
              <w:ind w:left="360" w:firstLine="0"/>
              <w:textAlignment w:val="baseline"/>
              <w:rPr>
                <w:rFonts w:ascii="Calibri" w:eastAsia="Times New Roman" w:hAnsi="Calibri" w:cs="Calibri"/>
                <w:lang w:eastAsia="en-GB"/>
              </w:rPr>
            </w:pPr>
            <w:r>
              <w:rPr>
                <w:rFonts w:ascii="Calibri" w:eastAsia="Times New Roman" w:hAnsi="Calibri" w:cs="Calibri"/>
                <w:sz w:val="24"/>
                <w:szCs w:val="24"/>
                <w:lang w:eastAsia="en-GB"/>
              </w:rPr>
              <w:t>Empty external waste receptacles and remove rubbish to central bin stores</w:t>
            </w:r>
          </w:p>
          <w:p w14:paraId="41BFA8B8" w14:textId="77777777" w:rsidR="00540CD9" w:rsidRPr="00610E03" w:rsidRDefault="00540CD9" w:rsidP="00610E03">
            <w:pPr>
              <w:numPr>
                <w:ilvl w:val="0"/>
                <w:numId w:val="1"/>
              </w:numPr>
              <w:spacing w:after="0" w:line="240" w:lineRule="auto"/>
              <w:ind w:left="360" w:firstLine="0"/>
              <w:textAlignment w:val="baseline"/>
              <w:rPr>
                <w:rFonts w:ascii="Calibri" w:eastAsia="Times New Roman" w:hAnsi="Calibri" w:cs="Calibri"/>
                <w:lang w:eastAsia="en-GB"/>
              </w:rPr>
            </w:pPr>
            <w:r>
              <w:rPr>
                <w:rFonts w:ascii="Calibri" w:eastAsia="Times New Roman" w:hAnsi="Calibri" w:cs="Calibri"/>
                <w:sz w:val="24"/>
                <w:szCs w:val="24"/>
                <w:lang w:eastAsia="en-GB"/>
              </w:rPr>
              <w:t>Carry out car parking enforcement within locality</w:t>
            </w:r>
          </w:p>
          <w:p w14:paraId="70B87CC6"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Collect, deliver and accept internal and external mail and deliveries. </w:t>
            </w:r>
            <w:r w:rsidRPr="00610E03">
              <w:rPr>
                <w:rFonts w:ascii="Calibri" w:eastAsia="Times New Roman" w:hAnsi="Calibri" w:cs="Calibri"/>
                <w:sz w:val="24"/>
                <w:szCs w:val="24"/>
                <w:lang w:eastAsia="en-GB"/>
              </w:rPr>
              <w:t> </w:t>
            </w:r>
          </w:p>
          <w:p w14:paraId="7097A147" w14:textId="77777777" w:rsidR="00610E03" w:rsidRPr="00610E03" w:rsidRDefault="00540CD9" w:rsidP="00610E03">
            <w:pPr>
              <w:numPr>
                <w:ilvl w:val="0"/>
                <w:numId w:val="1"/>
              </w:numPr>
              <w:spacing w:after="0" w:line="240" w:lineRule="auto"/>
              <w:ind w:left="360" w:firstLine="0"/>
              <w:textAlignment w:val="baseline"/>
              <w:rPr>
                <w:rFonts w:ascii="Calibri" w:eastAsia="Times New Roman" w:hAnsi="Calibri" w:cs="Calibri"/>
                <w:lang w:eastAsia="en-GB"/>
              </w:rPr>
            </w:pPr>
            <w:r>
              <w:rPr>
                <w:rFonts w:ascii="Calibri" w:eastAsia="Times New Roman" w:hAnsi="Calibri" w:cs="Calibri"/>
                <w:color w:val="222222"/>
                <w:sz w:val="24"/>
                <w:szCs w:val="24"/>
                <w:lang w:eastAsia="en-GB"/>
              </w:rPr>
              <w:t>R</w:t>
            </w:r>
            <w:r w:rsidR="00610E03" w:rsidRPr="00610E03">
              <w:rPr>
                <w:rFonts w:ascii="Calibri" w:eastAsia="Times New Roman" w:hAnsi="Calibri" w:cs="Calibri"/>
                <w:color w:val="222222"/>
                <w:sz w:val="24"/>
                <w:szCs w:val="24"/>
                <w:lang w:eastAsia="en-GB"/>
              </w:rPr>
              <w:t>e-locat</w:t>
            </w:r>
            <w:r>
              <w:rPr>
                <w:rFonts w:ascii="Calibri" w:eastAsia="Times New Roman" w:hAnsi="Calibri" w:cs="Calibri"/>
                <w:color w:val="222222"/>
                <w:sz w:val="24"/>
                <w:szCs w:val="24"/>
                <w:lang w:eastAsia="en-GB"/>
              </w:rPr>
              <w:t xml:space="preserve">e </w:t>
            </w:r>
            <w:r w:rsidR="00610E03" w:rsidRPr="00610E03">
              <w:rPr>
                <w:rFonts w:ascii="Calibri" w:eastAsia="Times New Roman" w:hAnsi="Calibri" w:cs="Calibri"/>
                <w:color w:val="222222"/>
                <w:sz w:val="24"/>
                <w:szCs w:val="24"/>
                <w:lang w:eastAsia="en-GB"/>
              </w:rPr>
              <w:t>and move</w:t>
            </w:r>
            <w:r>
              <w:rPr>
                <w:rFonts w:ascii="Calibri" w:eastAsia="Times New Roman" w:hAnsi="Calibri" w:cs="Calibri"/>
                <w:color w:val="222222"/>
                <w:sz w:val="24"/>
                <w:szCs w:val="24"/>
                <w:lang w:eastAsia="en-GB"/>
              </w:rPr>
              <w:t xml:space="preserve"> furniture and equipment as required.</w:t>
            </w:r>
          </w:p>
          <w:p w14:paraId="0413099F"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 xml:space="preserve">Be responsible for the control and custody of all keys used within the </w:t>
            </w:r>
            <w:r w:rsidR="00540CD9">
              <w:rPr>
                <w:rFonts w:ascii="Calibri" w:eastAsia="Times New Roman" w:hAnsi="Calibri" w:cs="Calibri"/>
                <w:color w:val="222222"/>
                <w:sz w:val="24"/>
                <w:szCs w:val="24"/>
                <w:lang w:eastAsia="en-GB"/>
              </w:rPr>
              <w:t>space</w:t>
            </w:r>
            <w:r w:rsidRPr="00610E03">
              <w:rPr>
                <w:rFonts w:ascii="Calibri" w:eastAsia="Times New Roman" w:hAnsi="Calibri" w:cs="Calibri"/>
                <w:color w:val="222222"/>
                <w:sz w:val="24"/>
                <w:szCs w:val="24"/>
                <w:lang w:eastAsia="en-GB"/>
              </w:rPr>
              <w:t>.</w:t>
            </w:r>
            <w:r w:rsidRPr="00610E03">
              <w:rPr>
                <w:rFonts w:ascii="Calibri" w:eastAsia="Times New Roman" w:hAnsi="Calibri" w:cs="Calibri"/>
                <w:sz w:val="24"/>
                <w:szCs w:val="24"/>
                <w:lang w:eastAsia="en-GB"/>
              </w:rPr>
              <w:t> </w:t>
            </w:r>
          </w:p>
          <w:p w14:paraId="6964D0BB"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Accept, record and keep in safe custody any found property and carry out University  procedures for handling. </w:t>
            </w:r>
            <w:r w:rsidRPr="00610E03">
              <w:rPr>
                <w:rFonts w:ascii="Calibri" w:eastAsia="Times New Roman" w:hAnsi="Calibri" w:cs="Calibri"/>
                <w:sz w:val="24"/>
                <w:szCs w:val="24"/>
                <w:lang w:eastAsia="en-GB"/>
              </w:rPr>
              <w:t> </w:t>
            </w:r>
          </w:p>
          <w:p w14:paraId="5BA88A12"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Act as a First Aider (in accordance with University procedures)</w:t>
            </w:r>
            <w:r w:rsidRPr="00610E03">
              <w:rPr>
                <w:rFonts w:ascii="Calibri" w:eastAsia="Times New Roman" w:hAnsi="Calibri" w:cs="Calibri"/>
                <w:sz w:val="24"/>
                <w:szCs w:val="24"/>
                <w:lang w:eastAsia="en-GB"/>
              </w:rPr>
              <w:t> </w:t>
            </w:r>
          </w:p>
          <w:p w14:paraId="6BC5C335"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Liaise with security, report any incidents occurring, take appropriate action when suspicious incidents or activity are noted, deal with any suspicious packages in line with policies.</w:t>
            </w:r>
            <w:r w:rsidRPr="00610E03">
              <w:rPr>
                <w:rFonts w:ascii="Calibri" w:eastAsia="Times New Roman" w:hAnsi="Calibri" w:cs="Calibri"/>
                <w:sz w:val="24"/>
                <w:szCs w:val="24"/>
                <w:lang w:eastAsia="en-GB"/>
              </w:rPr>
              <w:t> </w:t>
            </w:r>
          </w:p>
          <w:p w14:paraId="1CDEACF6"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Clear snow and grit surfaces when necessary and make suitable arrangements for maintaining safe access and egress.</w:t>
            </w:r>
            <w:r w:rsidRPr="00610E03">
              <w:rPr>
                <w:rFonts w:ascii="Calibri" w:eastAsia="Times New Roman" w:hAnsi="Calibri" w:cs="Calibri"/>
                <w:sz w:val="24"/>
                <w:szCs w:val="24"/>
                <w:lang w:eastAsia="en-GB"/>
              </w:rPr>
              <w:t> </w:t>
            </w:r>
          </w:p>
          <w:p w14:paraId="259E11A4"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Participate in staff development activities including formal training sessions, short-term working groups, apprenticeships and self-directed learning to develop skills and competencies for rapidly changing service needs.</w:t>
            </w:r>
            <w:r w:rsidRPr="00610E03">
              <w:rPr>
                <w:rFonts w:ascii="Calibri" w:eastAsia="Times New Roman" w:hAnsi="Calibri" w:cs="Calibri"/>
                <w:sz w:val="24"/>
                <w:szCs w:val="24"/>
                <w:lang w:eastAsia="en-GB"/>
              </w:rPr>
              <w:t> </w:t>
            </w:r>
          </w:p>
          <w:p w14:paraId="3C1783DD" w14:textId="77777777" w:rsidR="00610E03" w:rsidRPr="00610E03" w:rsidRDefault="00610E03" w:rsidP="00610E03">
            <w:pPr>
              <w:numPr>
                <w:ilvl w:val="0"/>
                <w:numId w:val="1"/>
              </w:numPr>
              <w:spacing w:after="0" w:line="240" w:lineRule="auto"/>
              <w:ind w:left="360" w:firstLine="0"/>
              <w:textAlignment w:val="baseline"/>
              <w:rPr>
                <w:rFonts w:ascii="Verdana" w:eastAsia="Times New Roman" w:hAnsi="Verdana" w:cs="Times New Roman"/>
                <w:sz w:val="24"/>
                <w:szCs w:val="24"/>
                <w:lang w:eastAsia="en-GB"/>
              </w:rPr>
            </w:pPr>
            <w:r w:rsidRPr="00610E03">
              <w:rPr>
                <w:rFonts w:ascii="Calibri" w:eastAsia="Times New Roman" w:hAnsi="Calibri" w:cs="Calibri"/>
                <w:sz w:val="24"/>
                <w:szCs w:val="24"/>
                <w:lang w:eastAsia="en-GB"/>
              </w:rPr>
              <w:t>Have a flexible approach to working  </w:t>
            </w:r>
          </w:p>
          <w:p w14:paraId="6D2A9378" w14:textId="77777777" w:rsidR="00610E03" w:rsidRPr="00610E03" w:rsidRDefault="00610E03" w:rsidP="00610E03">
            <w:pPr>
              <w:numPr>
                <w:ilvl w:val="0"/>
                <w:numId w:val="1"/>
              </w:numPr>
              <w:spacing w:after="0" w:line="240" w:lineRule="auto"/>
              <w:ind w:left="360" w:firstLine="0"/>
              <w:textAlignment w:val="baseline"/>
              <w:rPr>
                <w:rFonts w:ascii="Calibri" w:eastAsia="Times New Roman" w:hAnsi="Calibri" w:cs="Calibri"/>
                <w:lang w:eastAsia="en-GB"/>
              </w:rPr>
            </w:pPr>
            <w:r w:rsidRPr="00610E03">
              <w:rPr>
                <w:rFonts w:ascii="Calibri" w:eastAsia="Times New Roman" w:hAnsi="Calibri" w:cs="Calibri"/>
                <w:color w:val="222222"/>
                <w:sz w:val="24"/>
                <w:szCs w:val="24"/>
                <w:lang w:eastAsia="en-GB"/>
              </w:rPr>
              <w:t>At all times to carry out your responsibilities with due regard to the University’s code on Equality and Diversity, University Health and Safety Codes of Practice and Child Protection Policy.</w:t>
            </w:r>
            <w:r w:rsidRPr="00610E03">
              <w:rPr>
                <w:rFonts w:ascii="Calibri" w:eastAsia="Times New Roman" w:hAnsi="Calibri" w:cs="Calibri"/>
                <w:sz w:val="24"/>
                <w:szCs w:val="24"/>
                <w:lang w:eastAsia="en-GB"/>
              </w:rPr>
              <w:t> </w:t>
            </w:r>
          </w:p>
          <w:p w14:paraId="156848CD" w14:textId="77777777" w:rsidR="00610E03" w:rsidRPr="00610E03" w:rsidRDefault="00610E03" w:rsidP="00610E03">
            <w:pPr>
              <w:numPr>
                <w:ilvl w:val="0"/>
                <w:numId w:val="1"/>
              </w:numPr>
              <w:spacing w:after="0" w:line="240" w:lineRule="auto"/>
              <w:ind w:left="360" w:firstLine="0"/>
              <w:jc w:val="both"/>
              <w:textAlignment w:val="baseline"/>
              <w:rPr>
                <w:rFonts w:ascii="Calibri" w:eastAsia="Times New Roman" w:hAnsi="Calibri" w:cs="Calibri"/>
                <w:sz w:val="24"/>
                <w:szCs w:val="24"/>
                <w:lang w:eastAsia="en-GB"/>
              </w:rPr>
            </w:pPr>
            <w:r w:rsidRPr="00610E03">
              <w:rPr>
                <w:rFonts w:ascii="Calibri" w:eastAsia="Times New Roman" w:hAnsi="Calibri" w:cs="Calibri"/>
                <w:color w:val="222222"/>
                <w:sz w:val="24"/>
                <w:szCs w:val="24"/>
                <w:lang w:eastAsia="en-GB"/>
              </w:rPr>
              <w:t xml:space="preserve">To undertake reasonable duties as requested by the Security Operations Manager, Duty Supervisor, or </w:t>
            </w:r>
            <w:r w:rsidR="00540CD9">
              <w:rPr>
                <w:rFonts w:ascii="Calibri" w:eastAsia="Times New Roman" w:hAnsi="Calibri" w:cs="Calibri"/>
                <w:color w:val="222222"/>
                <w:sz w:val="24"/>
                <w:szCs w:val="24"/>
                <w:lang w:eastAsia="en-GB"/>
              </w:rPr>
              <w:t>their nominee.</w:t>
            </w:r>
          </w:p>
          <w:p w14:paraId="5CBD8AA8" w14:textId="77777777" w:rsidR="00610E03" w:rsidRPr="00610E03" w:rsidRDefault="00610E03" w:rsidP="00610E03">
            <w:pPr>
              <w:shd w:val="clear" w:color="auto" w:fill="FFFFFF"/>
              <w:spacing w:after="0" w:line="240" w:lineRule="auto"/>
              <w:jc w:val="both"/>
              <w:textAlignment w:val="baseline"/>
              <w:rPr>
                <w:rFonts w:ascii="Times New Roman" w:eastAsia="Times New Roman" w:hAnsi="Times New Roman" w:cs="Times New Roman"/>
                <w:sz w:val="24"/>
                <w:szCs w:val="24"/>
                <w:lang w:eastAsia="en-GB"/>
              </w:rPr>
            </w:pPr>
            <w:r w:rsidRPr="00610E03">
              <w:rPr>
                <w:rFonts w:ascii="Calibri" w:eastAsia="Times New Roman" w:hAnsi="Calibri" w:cs="Calibri"/>
                <w:lang w:eastAsia="en-GB"/>
              </w:rPr>
              <w:t> </w:t>
            </w:r>
          </w:p>
        </w:tc>
      </w:tr>
    </w:tbl>
    <w:p w14:paraId="5419D339" w14:textId="77777777" w:rsidR="00E129E3" w:rsidRDefault="00E129E3"/>
    <w:sectPr w:rsidR="00E129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6501"/>
    <w:multiLevelType w:val="multilevel"/>
    <w:tmpl w:val="4846F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009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E03"/>
    <w:rsid w:val="002132F2"/>
    <w:rsid w:val="003D16C4"/>
    <w:rsid w:val="003D4FCC"/>
    <w:rsid w:val="00540CD9"/>
    <w:rsid w:val="00586753"/>
    <w:rsid w:val="006017AB"/>
    <w:rsid w:val="00606004"/>
    <w:rsid w:val="00610E03"/>
    <w:rsid w:val="00750F36"/>
    <w:rsid w:val="00881B9D"/>
    <w:rsid w:val="00893317"/>
    <w:rsid w:val="00C1529A"/>
    <w:rsid w:val="00C8279B"/>
    <w:rsid w:val="00CA5739"/>
    <w:rsid w:val="00E129E3"/>
    <w:rsid w:val="00E43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17A2D"/>
  <w15:chartTrackingRefBased/>
  <w15:docId w15:val="{E8F3A451-35F9-4490-86F3-D1C75EC30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10E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0E03"/>
  </w:style>
  <w:style w:type="character" w:customStyle="1" w:styleId="normaltextrun">
    <w:name w:val="normaltextrun"/>
    <w:basedOn w:val="DefaultParagraphFont"/>
    <w:rsid w:val="00610E03"/>
  </w:style>
  <w:style w:type="character" w:customStyle="1" w:styleId="scxw82819079">
    <w:name w:val="scxw82819079"/>
    <w:basedOn w:val="DefaultParagraphFont"/>
    <w:rsid w:val="00610E03"/>
  </w:style>
  <w:style w:type="character" w:customStyle="1" w:styleId="spellingerror">
    <w:name w:val="spellingerror"/>
    <w:basedOn w:val="DefaultParagraphFont"/>
    <w:rsid w:val="00610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241701">
      <w:bodyDiv w:val="1"/>
      <w:marLeft w:val="0"/>
      <w:marRight w:val="0"/>
      <w:marTop w:val="0"/>
      <w:marBottom w:val="0"/>
      <w:divBdr>
        <w:top w:val="none" w:sz="0" w:space="0" w:color="auto"/>
        <w:left w:val="none" w:sz="0" w:space="0" w:color="auto"/>
        <w:bottom w:val="none" w:sz="0" w:space="0" w:color="auto"/>
        <w:right w:val="none" w:sz="0" w:space="0" w:color="auto"/>
      </w:divBdr>
      <w:divsChild>
        <w:div w:id="1606497281">
          <w:marLeft w:val="0"/>
          <w:marRight w:val="0"/>
          <w:marTop w:val="0"/>
          <w:marBottom w:val="0"/>
          <w:divBdr>
            <w:top w:val="none" w:sz="0" w:space="0" w:color="auto"/>
            <w:left w:val="none" w:sz="0" w:space="0" w:color="auto"/>
            <w:bottom w:val="none" w:sz="0" w:space="0" w:color="auto"/>
            <w:right w:val="none" w:sz="0" w:space="0" w:color="auto"/>
          </w:divBdr>
        </w:div>
        <w:div w:id="840779039">
          <w:marLeft w:val="0"/>
          <w:marRight w:val="0"/>
          <w:marTop w:val="0"/>
          <w:marBottom w:val="0"/>
          <w:divBdr>
            <w:top w:val="none" w:sz="0" w:space="0" w:color="auto"/>
            <w:left w:val="none" w:sz="0" w:space="0" w:color="auto"/>
            <w:bottom w:val="none" w:sz="0" w:space="0" w:color="auto"/>
            <w:right w:val="none" w:sz="0" w:space="0" w:color="auto"/>
          </w:divBdr>
        </w:div>
        <w:div w:id="1282685956">
          <w:marLeft w:val="0"/>
          <w:marRight w:val="0"/>
          <w:marTop w:val="0"/>
          <w:marBottom w:val="0"/>
          <w:divBdr>
            <w:top w:val="none" w:sz="0" w:space="0" w:color="auto"/>
            <w:left w:val="none" w:sz="0" w:space="0" w:color="auto"/>
            <w:bottom w:val="none" w:sz="0" w:space="0" w:color="auto"/>
            <w:right w:val="none" w:sz="0" w:space="0" w:color="auto"/>
          </w:divBdr>
        </w:div>
        <w:div w:id="127017179">
          <w:marLeft w:val="0"/>
          <w:marRight w:val="0"/>
          <w:marTop w:val="0"/>
          <w:marBottom w:val="0"/>
          <w:divBdr>
            <w:top w:val="none" w:sz="0" w:space="0" w:color="auto"/>
            <w:left w:val="none" w:sz="0" w:space="0" w:color="auto"/>
            <w:bottom w:val="none" w:sz="0" w:space="0" w:color="auto"/>
            <w:right w:val="none" w:sz="0" w:space="0" w:color="auto"/>
          </w:divBdr>
        </w:div>
        <w:div w:id="133106516">
          <w:marLeft w:val="0"/>
          <w:marRight w:val="0"/>
          <w:marTop w:val="0"/>
          <w:marBottom w:val="0"/>
          <w:divBdr>
            <w:top w:val="none" w:sz="0" w:space="0" w:color="auto"/>
            <w:left w:val="none" w:sz="0" w:space="0" w:color="auto"/>
            <w:bottom w:val="none" w:sz="0" w:space="0" w:color="auto"/>
            <w:right w:val="none" w:sz="0" w:space="0" w:color="auto"/>
          </w:divBdr>
        </w:div>
        <w:div w:id="305820794">
          <w:marLeft w:val="0"/>
          <w:marRight w:val="0"/>
          <w:marTop w:val="0"/>
          <w:marBottom w:val="0"/>
          <w:divBdr>
            <w:top w:val="none" w:sz="0" w:space="0" w:color="auto"/>
            <w:left w:val="none" w:sz="0" w:space="0" w:color="auto"/>
            <w:bottom w:val="none" w:sz="0" w:space="0" w:color="auto"/>
            <w:right w:val="none" w:sz="0" w:space="0" w:color="auto"/>
          </w:divBdr>
        </w:div>
        <w:div w:id="902788745">
          <w:marLeft w:val="0"/>
          <w:marRight w:val="0"/>
          <w:marTop w:val="0"/>
          <w:marBottom w:val="0"/>
          <w:divBdr>
            <w:top w:val="none" w:sz="0" w:space="0" w:color="auto"/>
            <w:left w:val="none" w:sz="0" w:space="0" w:color="auto"/>
            <w:bottom w:val="none" w:sz="0" w:space="0" w:color="auto"/>
            <w:right w:val="none" w:sz="0" w:space="0" w:color="auto"/>
          </w:divBdr>
          <w:divsChild>
            <w:div w:id="1599218575">
              <w:marLeft w:val="0"/>
              <w:marRight w:val="0"/>
              <w:marTop w:val="30"/>
              <w:marBottom w:val="30"/>
              <w:divBdr>
                <w:top w:val="none" w:sz="0" w:space="0" w:color="auto"/>
                <w:left w:val="none" w:sz="0" w:space="0" w:color="auto"/>
                <w:bottom w:val="none" w:sz="0" w:space="0" w:color="auto"/>
                <w:right w:val="none" w:sz="0" w:space="0" w:color="auto"/>
              </w:divBdr>
              <w:divsChild>
                <w:div w:id="957102669">
                  <w:marLeft w:val="0"/>
                  <w:marRight w:val="0"/>
                  <w:marTop w:val="0"/>
                  <w:marBottom w:val="0"/>
                  <w:divBdr>
                    <w:top w:val="none" w:sz="0" w:space="0" w:color="auto"/>
                    <w:left w:val="none" w:sz="0" w:space="0" w:color="auto"/>
                    <w:bottom w:val="none" w:sz="0" w:space="0" w:color="auto"/>
                    <w:right w:val="none" w:sz="0" w:space="0" w:color="auto"/>
                  </w:divBdr>
                  <w:divsChild>
                    <w:div w:id="318534248">
                      <w:marLeft w:val="0"/>
                      <w:marRight w:val="0"/>
                      <w:marTop w:val="0"/>
                      <w:marBottom w:val="0"/>
                      <w:divBdr>
                        <w:top w:val="none" w:sz="0" w:space="0" w:color="auto"/>
                        <w:left w:val="none" w:sz="0" w:space="0" w:color="auto"/>
                        <w:bottom w:val="none" w:sz="0" w:space="0" w:color="auto"/>
                        <w:right w:val="none" w:sz="0" w:space="0" w:color="auto"/>
                      </w:divBdr>
                    </w:div>
                  </w:divsChild>
                </w:div>
                <w:div w:id="706300999">
                  <w:marLeft w:val="0"/>
                  <w:marRight w:val="0"/>
                  <w:marTop w:val="0"/>
                  <w:marBottom w:val="0"/>
                  <w:divBdr>
                    <w:top w:val="none" w:sz="0" w:space="0" w:color="auto"/>
                    <w:left w:val="none" w:sz="0" w:space="0" w:color="auto"/>
                    <w:bottom w:val="none" w:sz="0" w:space="0" w:color="auto"/>
                    <w:right w:val="none" w:sz="0" w:space="0" w:color="auto"/>
                  </w:divBdr>
                  <w:divsChild>
                    <w:div w:id="807238372">
                      <w:marLeft w:val="0"/>
                      <w:marRight w:val="0"/>
                      <w:marTop w:val="0"/>
                      <w:marBottom w:val="0"/>
                      <w:divBdr>
                        <w:top w:val="none" w:sz="0" w:space="0" w:color="auto"/>
                        <w:left w:val="none" w:sz="0" w:space="0" w:color="auto"/>
                        <w:bottom w:val="none" w:sz="0" w:space="0" w:color="auto"/>
                        <w:right w:val="none" w:sz="0" w:space="0" w:color="auto"/>
                      </w:divBdr>
                    </w:div>
                  </w:divsChild>
                </w:div>
                <w:div w:id="630794036">
                  <w:marLeft w:val="0"/>
                  <w:marRight w:val="0"/>
                  <w:marTop w:val="0"/>
                  <w:marBottom w:val="0"/>
                  <w:divBdr>
                    <w:top w:val="none" w:sz="0" w:space="0" w:color="auto"/>
                    <w:left w:val="none" w:sz="0" w:space="0" w:color="auto"/>
                    <w:bottom w:val="none" w:sz="0" w:space="0" w:color="auto"/>
                    <w:right w:val="none" w:sz="0" w:space="0" w:color="auto"/>
                  </w:divBdr>
                  <w:divsChild>
                    <w:div w:id="1382250605">
                      <w:marLeft w:val="0"/>
                      <w:marRight w:val="0"/>
                      <w:marTop w:val="0"/>
                      <w:marBottom w:val="0"/>
                      <w:divBdr>
                        <w:top w:val="none" w:sz="0" w:space="0" w:color="auto"/>
                        <w:left w:val="none" w:sz="0" w:space="0" w:color="auto"/>
                        <w:bottom w:val="none" w:sz="0" w:space="0" w:color="auto"/>
                        <w:right w:val="none" w:sz="0" w:space="0" w:color="auto"/>
                      </w:divBdr>
                    </w:div>
                  </w:divsChild>
                </w:div>
                <w:div w:id="1881428858">
                  <w:marLeft w:val="0"/>
                  <w:marRight w:val="0"/>
                  <w:marTop w:val="0"/>
                  <w:marBottom w:val="0"/>
                  <w:divBdr>
                    <w:top w:val="none" w:sz="0" w:space="0" w:color="auto"/>
                    <w:left w:val="none" w:sz="0" w:space="0" w:color="auto"/>
                    <w:bottom w:val="none" w:sz="0" w:space="0" w:color="auto"/>
                    <w:right w:val="none" w:sz="0" w:space="0" w:color="auto"/>
                  </w:divBdr>
                  <w:divsChild>
                    <w:div w:id="339745987">
                      <w:marLeft w:val="0"/>
                      <w:marRight w:val="0"/>
                      <w:marTop w:val="0"/>
                      <w:marBottom w:val="0"/>
                      <w:divBdr>
                        <w:top w:val="none" w:sz="0" w:space="0" w:color="auto"/>
                        <w:left w:val="none" w:sz="0" w:space="0" w:color="auto"/>
                        <w:bottom w:val="none" w:sz="0" w:space="0" w:color="auto"/>
                        <w:right w:val="none" w:sz="0" w:space="0" w:color="auto"/>
                      </w:divBdr>
                    </w:div>
                  </w:divsChild>
                </w:div>
                <w:div w:id="1795321473">
                  <w:marLeft w:val="0"/>
                  <w:marRight w:val="0"/>
                  <w:marTop w:val="0"/>
                  <w:marBottom w:val="0"/>
                  <w:divBdr>
                    <w:top w:val="none" w:sz="0" w:space="0" w:color="auto"/>
                    <w:left w:val="none" w:sz="0" w:space="0" w:color="auto"/>
                    <w:bottom w:val="none" w:sz="0" w:space="0" w:color="auto"/>
                    <w:right w:val="none" w:sz="0" w:space="0" w:color="auto"/>
                  </w:divBdr>
                  <w:divsChild>
                    <w:div w:id="566958091">
                      <w:marLeft w:val="0"/>
                      <w:marRight w:val="0"/>
                      <w:marTop w:val="0"/>
                      <w:marBottom w:val="0"/>
                      <w:divBdr>
                        <w:top w:val="none" w:sz="0" w:space="0" w:color="auto"/>
                        <w:left w:val="none" w:sz="0" w:space="0" w:color="auto"/>
                        <w:bottom w:val="none" w:sz="0" w:space="0" w:color="auto"/>
                        <w:right w:val="none" w:sz="0" w:space="0" w:color="auto"/>
                      </w:divBdr>
                    </w:div>
                  </w:divsChild>
                </w:div>
                <w:div w:id="533083238">
                  <w:marLeft w:val="0"/>
                  <w:marRight w:val="0"/>
                  <w:marTop w:val="0"/>
                  <w:marBottom w:val="0"/>
                  <w:divBdr>
                    <w:top w:val="none" w:sz="0" w:space="0" w:color="auto"/>
                    <w:left w:val="none" w:sz="0" w:space="0" w:color="auto"/>
                    <w:bottom w:val="none" w:sz="0" w:space="0" w:color="auto"/>
                    <w:right w:val="none" w:sz="0" w:space="0" w:color="auto"/>
                  </w:divBdr>
                  <w:divsChild>
                    <w:div w:id="78909767">
                      <w:marLeft w:val="0"/>
                      <w:marRight w:val="0"/>
                      <w:marTop w:val="0"/>
                      <w:marBottom w:val="0"/>
                      <w:divBdr>
                        <w:top w:val="none" w:sz="0" w:space="0" w:color="auto"/>
                        <w:left w:val="none" w:sz="0" w:space="0" w:color="auto"/>
                        <w:bottom w:val="none" w:sz="0" w:space="0" w:color="auto"/>
                        <w:right w:val="none" w:sz="0" w:space="0" w:color="auto"/>
                      </w:divBdr>
                    </w:div>
                    <w:div w:id="1436367163">
                      <w:marLeft w:val="0"/>
                      <w:marRight w:val="0"/>
                      <w:marTop w:val="0"/>
                      <w:marBottom w:val="0"/>
                      <w:divBdr>
                        <w:top w:val="none" w:sz="0" w:space="0" w:color="auto"/>
                        <w:left w:val="none" w:sz="0" w:space="0" w:color="auto"/>
                        <w:bottom w:val="none" w:sz="0" w:space="0" w:color="auto"/>
                        <w:right w:val="none" w:sz="0" w:space="0" w:color="auto"/>
                      </w:divBdr>
                    </w:div>
                    <w:div w:id="946347801">
                      <w:marLeft w:val="0"/>
                      <w:marRight w:val="0"/>
                      <w:marTop w:val="0"/>
                      <w:marBottom w:val="0"/>
                      <w:divBdr>
                        <w:top w:val="none" w:sz="0" w:space="0" w:color="auto"/>
                        <w:left w:val="none" w:sz="0" w:space="0" w:color="auto"/>
                        <w:bottom w:val="none" w:sz="0" w:space="0" w:color="auto"/>
                        <w:right w:val="none" w:sz="0" w:space="0" w:color="auto"/>
                      </w:divBdr>
                    </w:div>
                    <w:div w:id="472260248">
                      <w:marLeft w:val="0"/>
                      <w:marRight w:val="0"/>
                      <w:marTop w:val="0"/>
                      <w:marBottom w:val="0"/>
                      <w:divBdr>
                        <w:top w:val="none" w:sz="0" w:space="0" w:color="auto"/>
                        <w:left w:val="none" w:sz="0" w:space="0" w:color="auto"/>
                        <w:bottom w:val="none" w:sz="0" w:space="0" w:color="auto"/>
                        <w:right w:val="none" w:sz="0" w:space="0" w:color="auto"/>
                      </w:divBdr>
                    </w:div>
                    <w:div w:id="1206525665">
                      <w:marLeft w:val="0"/>
                      <w:marRight w:val="0"/>
                      <w:marTop w:val="0"/>
                      <w:marBottom w:val="0"/>
                      <w:divBdr>
                        <w:top w:val="none" w:sz="0" w:space="0" w:color="auto"/>
                        <w:left w:val="none" w:sz="0" w:space="0" w:color="auto"/>
                        <w:bottom w:val="none" w:sz="0" w:space="0" w:color="auto"/>
                        <w:right w:val="none" w:sz="0" w:space="0" w:color="auto"/>
                      </w:divBdr>
                    </w:div>
                    <w:div w:id="799499215">
                      <w:marLeft w:val="0"/>
                      <w:marRight w:val="0"/>
                      <w:marTop w:val="0"/>
                      <w:marBottom w:val="0"/>
                      <w:divBdr>
                        <w:top w:val="none" w:sz="0" w:space="0" w:color="auto"/>
                        <w:left w:val="none" w:sz="0" w:space="0" w:color="auto"/>
                        <w:bottom w:val="none" w:sz="0" w:space="0" w:color="auto"/>
                        <w:right w:val="none" w:sz="0" w:space="0" w:color="auto"/>
                      </w:divBdr>
                    </w:div>
                  </w:divsChild>
                </w:div>
                <w:div w:id="902833401">
                  <w:marLeft w:val="0"/>
                  <w:marRight w:val="0"/>
                  <w:marTop w:val="0"/>
                  <w:marBottom w:val="0"/>
                  <w:divBdr>
                    <w:top w:val="none" w:sz="0" w:space="0" w:color="auto"/>
                    <w:left w:val="none" w:sz="0" w:space="0" w:color="auto"/>
                    <w:bottom w:val="none" w:sz="0" w:space="0" w:color="auto"/>
                    <w:right w:val="none" w:sz="0" w:space="0" w:color="auto"/>
                  </w:divBdr>
                  <w:divsChild>
                    <w:div w:id="1182469852">
                      <w:marLeft w:val="0"/>
                      <w:marRight w:val="0"/>
                      <w:marTop w:val="0"/>
                      <w:marBottom w:val="0"/>
                      <w:divBdr>
                        <w:top w:val="none" w:sz="0" w:space="0" w:color="auto"/>
                        <w:left w:val="none" w:sz="0" w:space="0" w:color="auto"/>
                        <w:bottom w:val="none" w:sz="0" w:space="0" w:color="auto"/>
                        <w:right w:val="none" w:sz="0" w:space="0" w:color="auto"/>
                      </w:divBdr>
                    </w:div>
                    <w:div w:id="501774925">
                      <w:marLeft w:val="0"/>
                      <w:marRight w:val="0"/>
                      <w:marTop w:val="0"/>
                      <w:marBottom w:val="0"/>
                      <w:divBdr>
                        <w:top w:val="none" w:sz="0" w:space="0" w:color="auto"/>
                        <w:left w:val="none" w:sz="0" w:space="0" w:color="auto"/>
                        <w:bottom w:val="none" w:sz="0" w:space="0" w:color="auto"/>
                        <w:right w:val="none" w:sz="0" w:space="0" w:color="auto"/>
                      </w:divBdr>
                    </w:div>
                    <w:div w:id="122384102">
                      <w:marLeft w:val="0"/>
                      <w:marRight w:val="0"/>
                      <w:marTop w:val="0"/>
                      <w:marBottom w:val="0"/>
                      <w:divBdr>
                        <w:top w:val="none" w:sz="0" w:space="0" w:color="auto"/>
                        <w:left w:val="none" w:sz="0" w:space="0" w:color="auto"/>
                        <w:bottom w:val="none" w:sz="0" w:space="0" w:color="auto"/>
                        <w:right w:val="none" w:sz="0" w:space="0" w:color="auto"/>
                      </w:divBdr>
                    </w:div>
                    <w:div w:id="109596881">
                      <w:marLeft w:val="0"/>
                      <w:marRight w:val="0"/>
                      <w:marTop w:val="0"/>
                      <w:marBottom w:val="0"/>
                      <w:divBdr>
                        <w:top w:val="none" w:sz="0" w:space="0" w:color="auto"/>
                        <w:left w:val="none" w:sz="0" w:space="0" w:color="auto"/>
                        <w:bottom w:val="none" w:sz="0" w:space="0" w:color="auto"/>
                        <w:right w:val="none" w:sz="0" w:space="0" w:color="auto"/>
                      </w:divBdr>
                    </w:div>
                    <w:div w:id="281421868">
                      <w:marLeft w:val="0"/>
                      <w:marRight w:val="0"/>
                      <w:marTop w:val="0"/>
                      <w:marBottom w:val="0"/>
                      <w:divBdr>
                        <w:top w:val="none" w:sz="0" w:space="0" w:color="auto"/>
                        <w:left w:val="none" w:sz="0" w:space="0" w:color="auto"/>
                        <w:bottom w:val="none" w:sz="0" w:space="0" w:color="auto"/>
                        <w:right w:val="none" w:sz="0" w:space="0" w:color="auto"/>
                      </w:divBdr>
                    </w:div>
                    <w:div w:id="1067727338">
                      <w:marLeft w:val="0"/>
                      <w:marRight w:val="0"/>
                      <w:marTop w:val="0"/>
                      <w:marBottom w:val="0"/>
                      <w:divBdr>
                        <w:top w:val="none" w:sz="0" w:space="0" w:color="auto"/>
                        <w:left w:val="none" w:sz="0" w:space="0" w:color="auto"/>
                        <w:bottom w:val="none" w:sz="0" w:space="0" w:color="auto"/>
                        <w:right w:val="none" w:sz="0" w:space="0" w:color="auto"/>
                      </w:divBdr>
                    </w:div>
                    <w:div w:id="1774325065">
                      <w:marLeft w:val="0"/>
                      <w:marRight w:val="0"/>
                      <w:marTop w:val="0"/>
                      <w:marBottom w:val="0"/>
                      <w:divBdr>
                        <w:top w:val="none" w:sz="0" w:space="0" w:color="auto"/>
                        <w:left w:val="none" w:sz="0" w:space="0" w:color="auto"/>
                        <w:bottom w:val="none" w:sz="0" w:space="0" w:color="auto"/>
                        <w:right w:val="none" w:sz="0" w:space="0" w:color="auto"/>
                      </w:divBdr>
                    </w:div>
                    <w:div w:id="701708142">
                      <w:marLeft w:val="0"/>
                      <w:marRight w:val="0"/>
                      <w:marTop w:val="0"/>
                      <w:marBottom w:val="0"/>
                      <w:divBdr>
                        <w:top w:val="none" w:sz="0" w:space="0" w:color="auto"/>
                        <w:left w:val="none" w:sz="0" w:space="0" w:color="auto"/>
                        <w:bottom w:val="none" w:sz="0" w:space="0" w:color="auto"/>
                        <w:right w:val="none" w:sz="0" w:space="0" w:color="auto"/>
                      </w:divBdr>
                    </w:div>
                    <w:div w:id="472911791">
                      <w:marLeft w:val="0"/>
                      <w:marRight w:val="0"/>
                      <w:marTop w:val="0"/>
                      <w:marBottom w:val="0"/>
                      <w:divBdr>
                        <w:top w:val="none" w:sz="0" w:space="0" w:color="auto"/>
                        <w:left w:val="none" w:sz="0" w:space="0" w:color="auto"/>
                        <w:bottom w:val="none" w:sz="0" w:space="0" w:color="auto"/>
                        <w:right w:val="none" w:sz="0" w:space="0" w:color="auto"/>
                      </w:divBdr>
                    </w:div>
                    <w:div w:id="1186485059">
                      <w:marLeft w:val="0"/>
                      <w:marRight w:val="0"/>
                      <w:marTop w:val="0"/>
                      <w:marBottom w:val="0"/>
                      <w:divBdr>
                        <w:top w:val="none" w:sz="0" w:space="0" w:color="auto"/>
                        <w:left w:val="none" w:sz="0" w:space="0" w:color="auto"/>
                        <w:bottom w:val="none" w:sz="0" w:space="0" w:color="auto"/>
                        <w:right w:val="none" w:sz="0" w:space="0" w:color="auto"/>
                      </w:divBdr>
                    </w:div>
                    <w:div w:id="1235120906">
                      <w:marLeft w:val="0"/>
                      <w:marRight w:val="0"/>
                      <w:marTop w:val="0"/>
                      <w:marBottom w:val="0"/>
                      <w:divBdr>
                        <w:top w:val="none" w:sz="0" w:space="0" w:color="auto"/>
                        <w:left w:val="none" w:sz="0" w:space="0" w:color="auto"/>
                        <w:bottom w:val="none" w:sz="0" w:space="0" w:color="auto"/>
                        <w:right w:val="none" w:sz="0" w:space="0" w:color="auto"/>
                      </w:divBdr>
                    </w:div>
                    <w:div w:id="1962689894">
                      <w:marLeft w:val="0"/>
                      <w:marRight w:val="0"/>
                      <w:marTop w:val="0"/>
                      <w:marBottom w:val="0"/>
                      <w:divBdr>
                        <w:top w:val="none" w:sz="0" w:space="0" w:color="auto"/>
                        <w:left w:val="none" w:sz="0" w:space="0" w:color="auto"/>
                        <w:bottom w:val="none" w:sz="0" w:space="0" w:color="auto"/>
                        <w:right w:val="none" w:sz="0" w:space="0" w:color="auto"/>
                      </w:divBdr>
                    </w:div>
                    <w:div w:id="375618416">
                      <w:marLeft w:val="0"/>
                      <w:marRight w:val="0"/>
                      <w:marTop w:val="0"/>
                      <w:marBottom w:val="0"/>
                      <w:divBdr>
                        <w:top w:val="none" w:sz="0" w:space="0" w:color="auto"/>
                        <w:left w:val="none" w:sz="0" w:space="0" w:color="auto"/>
                        <w:bottom w:val="none" w:sz="0" w:space="0" w:color="auto"/>
                        <w:right w:val="none" w:sz="0" w:space="0" w:color="auto"/>
                      </w:divBdr>
                    </w:div>
                    <w:div w:id="46458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54527">
      <w:bodyDiv w:val="1"/>
      <w:marLeft w:val="0"/>
      <w:marRight w:val="0"/>
      <w:marTop w:val="0"/>
      <w:marBottom w:val="0"/>
      <w:divBdr>
        <w:top w:val="none" w:sz="0" w:space="0" w:color="auto"/>
        <w:left w:val="none" w:sz="0" w:space="0" w:color="auto"/>
        <w:bottom w:val="none" w:sz="0" w:space="0" w:color="auto"/>
        <w:right w:val="none" w:sz="0" w:space="0" w:color="auto"/>
      </w:divBdr>
      <w:divsChild>
        <w:div w:id="275331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Lisa</dc:creator>
  <cp:keywords/>
  <dc:description/>
  <cp:lastModifiedBy>Brayshaw, Adam</cp:lastModifiedBy>
  <cp:revision>4</cp:revision>
  <dcterms:created xsi:type="dcterms:W3CDTF">2026-07-16T08:46:00Z</dcterms:created>
  <dcterms:modified xsi:type="dcterms:W3CDTF">2026-07-16T08:52:00Z</dcterms:modified>
</cp:coreProperties>
</file>